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F5B03" w14:textId="5EE09221" w:rsidR="00AD19A5" w:rsidRPr="00A76C8C" w:rsidRDefault="00AD19A5" w:rsidP="00AD19A5">
      <w:pPr>
        <w:autoSpaceDE w:val="0"/>
        <w:autoSpaceDN w:val="0"/>
        <w:adjustRightInd w:val="0"/>
        <w:spacing w:after="0" w:line="240" w:lineRule="auto"/>
        <w:jc w:val="center"/>
        <w:rPr>
          <w:rFonts w:cstheme="minorHAnsi"/>
          <w:color w:val="000000"/>
          <w:kern w:val="0"/>
          <w:sz w:val="52"/>
          <w:szCs w:val="52"/>
        </w:rPr>
      </w:pPr>
    </w:p>
    <w:p w14:paraId="764C1526" w14:textId="111A7221" w:rsidR="00AD19A5" w:rsidRPr="00A76C8C" w:rsidRDefault="002D325C" w:rsidP="00AD19A5">
      <w:pPr>
        <w:autoSpaceDE w:val="0"/>
        <w:autoSpaceDN w:val="0"/>
        <w:adjustRightInd w:val="0"/>
        <w:spacing w:after="0" w:line="240" w:lineRule="auto"/>
        <w:jc w:val="center"/>
        <w:rPr>
          <w:rFonts w:cstheme="minorHAnsi"/>
          <w:color w:val="000000"/>
          <w:kern w:val="0"/>
          <w:sz w:val="52"/>
          <w:szCs w:val="52"/>
        </w:rPr>
      </w:pPr>
      <w:r w:rsidRPr="002D325C">
        <w:rPr>
          <w:rFonts w:cstheme="minorHAnsi"/>
          <w:noProof/>
          <w:color w:val="000000"/>
          <w:kern w:val="0"/>
          <w:sz w:val="52"/>
          <w:szCs w:val="52"/>
        </w:rPr>
        <w:drawing>
          <wp:inline distT="0" distB="0" distL="0" distR="0" wp14:anchorId="3E992259" wp14:editId="13C77951">
            <wp:extent cx="1943371" cy="1667108"/>
            <wp:effectExtent l="0" t="0" r="0" b="9525"/>
            <wp:docPr id="731592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59267" name="Grafik 1"/>
                    <pic:cNvPicPr/>
                  </pic:nvPicPr>
                  <pic:blipFill>
                    <a:blip r:embed="rId5"/>
                    <a:stretch>
                      <a:fillRect/>
                    </a:stretch>
                  </pic:blipFill>
                  <pic:spPr>
                    <a:xfrm>
                      <a:off x="0" y="0"/>
                      <a:ext cx="1943371" cy="1667108"/>
                    </a:xfrm>
                    <a:prstGeom prst="rect">
                      <a:avLst/>
                    </a:prstGeom>
                  </pic:spPr>
                </pic:pic>
              </a:graphicData>
            </a:graphic>
          </wp:inline>
        </w:drawing>
      </w:r>
    </w:p>
    <w:p w14:paraId="6B4E35D7" w14:textId="77777777" w:rsidR="00AD19A5" w:rsidRPr="00A76C8C" w:rsidRDefault="00AD19A5" w:rsidP="00AD19A5">
      <w:pPr>
        <w:autoSpaceDE w:val="0"/>
        <w:autoSpaceDN w:val="0"/>
        <w:adjustRightInd w:val="0"/>
        <w:spacing w:after="0" w:line="240" w:lineRule="auto"/>
        <w:jc w:val="center"/>
        <w:rPr>
          <w:rFonts w:cstheme="minorHAnsi"/>
          <w:color w:val="000000"/>
          <w:kern w:val="0"/>
          <w:sz w:val="52"/>
          <w:szCs w:val="52"/>
        </w:rPr>
      </w:pPr>
    </w:p>
    <w:p w14:paraId="359BA8B2" w14:textId="77777777" w:rsidR="00AD19A5" w:rsidRPr="00A76C8C" w:rsidRDefault="00AD19A5" w:rsidP="00AD19A5">
      <w:pPr>
        <w:autoSpaceDE w:val="0"/>
        <w:autoSpaceDN w:val="0"/>
        <w:adjustRightInd w:val="0"/>
        <w:spacing w:after="0" w:line="240" w:lineRule="auto"/>
        <w:jc w:val="center"/>
        <w:rPr>
          <w:rFonts w:cstheme="minorHAnsi"/>
          <w:color w:val="000000"/>
          <w:kern w:val="0"/>
          <w:sz w:val="52"/>
          <w:szCs w:val="52"/>
        </w:rPr>
      </w:pPr>
    </w:p>
    <w:p w14:paraId="30795E38" w14:textId="77777777" w:rsidR="00AD19A5" w:rsidRPr="00A76C8C" w:rsidRDefault="00AD19A5" w:rsidP="00AD19A5">
      <w:pPr>
        <w:autoSpaceDE w:val="0"/>
        <w:autoSpaceDN w:val="0"/>
        <w:adjustRightInd w:val="0"/>
        <w:spacing w:after="0" w:line="240" w:lineRule="auto"/>
        <w:jc w:val="center"/>
        <w:rPr>
          <w:rFonts w:cstheme="minorHAnsi"/>
          <w:color w:val="000000"/>
          <w:kern w:val="0"/>
          <w:sz w:val="52"/>
          <w:szCs w:val="52"/>
        </w:rPr>
      </w:pPr>
    </w:p>
    <w:p w14:paraId="14579F41" w14:textId="2FA38D88" w:rsidR="00AD19A5" w:rsidRPr="00A76C8C" w:rsidRDefault="00AD19A5" w:rsidP="00AD19A5">
      <w:pPr>
        <w:autoSpaceDE w:val="0"/>
        <w:autoSpaceDN w:val="0"/>
        <w:adjustRightInd w:val="0"/>
        <w:spacing w:after="0" w:line="240" w:lineRule="auto"/>
        <w:jc w:val="center"/>
        <w:rPr>
          <w:rFonts w:cstheme="minorHAnsi"/>
          <w:color w:val="000000"/>
          <w:kern w:val="0"/>
          <w:sz w:val="56"/>
          <w:szCs w:val="56"/>
        </w:rPr>
      </w:pPr>
      <w:r w:rsidRPr="00A76C8C">
        <w:rPr>
          <w:rFonts w:cstheme="minorHAnsi"/>
          <w:color w:val="000000"/>
          <w:kern w:val="0"/>
          <w:sz w:val="56"/>
          <w:szCs w:val="56"/>
        </w:rPr>
        <w:t>Setup of bidirectional MS Teams</w:t>
      </w:r>
    </w:p>
    <w:p w14:paraId="00854567" w14:textId="77777777" w:rsidR="00AD19A5" w:rsidRPr="00A76C8C" w:rsidRDefault="00AD19A5" w:rsidP="00AD19A5">
      <w:pPr>
        <w:autoSpaceDE w:val="0"/>
        <w:autoSpaceDN w:val="0"/>
        <w:adjustRightInd w:val="0"/>
        <w:spacing w:after="0" w:line="240" w:lineRule="auto"/>
        <w:jc w:val="center"/>
        <w:rPr>
          <w:rFonts w:cstheme="minorHAnsi"/>
          <w:color w:val="000000"/>
          <w:kern w:val="0"/>
          <w:sz w:val="56"/>
          <w:szCs w:val="56"/>
        </w:rPr>
      </w:pPr>
      <w:r w:rsidRPr="00A76C8C">
        <w:rPr>
          <w:rFonts w:cstheme="minorHAnsi"/>
          <w:color w:val="000000"/>
          <w:kern w:val="0"/>
          <w:sz w:val="56"/>
          <w:szCs w:val="56"/>
        </w:rPr>
        <w:t>Presence status synchronization</w:t>
      </w:r>
    </w:p>
    <w:p w14:paraId="13C42A28" w14:textId="77777777" w:rsidR="00AD19A5" w:rsidRPr="00A76C8C" w:rsidRDefault="00AD19A5" w:rsidP="00AD19A5">
      <w:pPr>
        <w:autoSpaceDE w:val="0"/>
        <w:autoSpaceDN w:val="0"/>
        <w:adjustRightInd w:val="0"/>
        <w:spacing w:after="0" w:line="240" w:lineRule="auto"/>
        <w:jc w:val="center"/>
        <w:rPr>
          <w:rFonts w:cstheme="minorHAnsi"/>
          <w:color w:val="000000"/>
          <w:kern w:val="0"/>
          <w:sz w:val="56"/>
          <w:szCs w:val="56"/>
        </w:rPr>
      </w:pPr>
      <w:r w:rsidRPr="00A76C8C">
        <w:rPr>
          <w:rFonts w:cstheme="minorHAnsi"/>
          <w:color w:val="000000"/>
          <w:kern w:val="0"/>
          <w:sz w:val="56"/>
          <w:szCs w:val="56"/>
        </w:rPr>
        <w:t>with PowerShell</w:t>
      </w:r>
    </w:p>
    <w:p w14:paraId="463FF663"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7D5D6EBC"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0EC14A99"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43EC1E59"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60ECB463"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36D7B8AC"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4DD99CAB"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5C2E88C2"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690C8DE7"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79A6DB4A"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p>
    <w:p w14:paraId="6791FAAD" w14:textId="21ACB4F5"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r w:rsidRPr="00A76C8C">
        <w:rPr>
          <w:rFonts w:cstheme="minorHAnsi"/>
          <w:color w:val="000000"/>
          <w:kern w:val="0"/>
          <w:sz w:val="24"/>
          <w:szCs w:val="24"/>
        </w:rPr>
        <w:t>ENREACH GmbH</w:t>
      </w:r>
    </w:p>
    <w:p w14:paraId="664AA263"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r w:rsidRPr="00A76C8C">
        <w:rPr>
          <w:rFonts w:cstheme="minorHAnsi"/>
          <w:color w:val="000000"/>
          <w:kern w:val="0"/>
          <w:sz w:val="24"/>
          <w:szCs w:val="24"/>
        </w:rPr>
        <w:t>Emil-Figge-Str. 86</w:t>
      </w:r>
    </w:p>
    <w:p w14:paraId="5844A8E6" w14:textId="77777777" w:rsidR="00AD19A5" w:rsidRPr="00A76C8C" w:rsidRDefault="00AD19A5" w:rsidP="00AD19A5">
      <w:pPr>
        <w:autoSpaceDE w:val="0"/>
        <w:autoSpaceDN w:val="0"/>
        <w:adjustRightInd w:val="0"/>
        <w:spacing w:after="0" w:line="240" w:lineRule="auto"/>
        <w:jc w:val="center"/>
        <w:rPr>
          <w:rFonts w:cstheme="minorHAnsi"/>
          <w:color w:val="000000"/>
          <w:kern w:val="0"/>
          <w:sz w:val="24"/>
          <w:szCs w:val="24"/>
        </w:rPr>
      </w:pPr>
      <w:r w:rsidRPr="00A76C8C">
        <w:rPr>
          <w:rFonts w:cstheme="minorHAnsi"/>
          <w:color w:val="000000"/>
          <w:kern w:val="0"/>
          <w:sz w:val="24"/>
          <w:szCs w:val="24"/>
        </w:rPr>
        <w:t>44227 Dortmund</w:t>
      </w:r>
    </w:p>
    <w:p w14:paraId="1E0052DA" w14:textId="77777777" w:rsidR="00AD19A5" w:rsidRPr="00A76C8C" w:rsidRDefault="00AD19A5">
      <w:pPr>
        <w:rPr>
          <w:rFonts w:cstheme="minorHAnsi"/>
          <w:color w:val="000000"/>
          <w:kern w:val="0"/>
          <w:sz w:val="18"/>
          <w:szCs w:val="18"/>
        </w:rPr>
      </w:pPr>
      <w:r w:rsidRPr="00A76C8C">
        <w:rPr>
          <w:rFonts w:cstheme="minorHAnsi"/>
          <w:color w:val="000000"/>
          <w:kern w:val="0"/>
          <w:sz w:val="18"/>
          <w:szCs w:val="18"/>
        </w:rPr>
        <w:br w:type="page"/>
      </w:r>
    </w:p>
    <w:sdt>
      <w:sdtPr>
        <w:rPr>
          <w:rFonts w:asciiTheme="minorHAnsi" w:eastAsiaTheme="minorHAnsi" w:hAnsiTheme="minorHAnsi" w:cstheme="minorHAnsi"/>
          <w:color w:val="auto"/>
          <w:kern w:val="2"/>
          <w:sz w:val="22"/>
          <w:szCs w:val="22"/>
          <w:lang w:eastAsia="en-US"/>
          <w14:ligatures w14:val="standardContextual"/>
        </w:rPr>
        <w:id w:val="-952322281"/>
        <w:docPartObj>
          <w:docPartGallery w:val="Table of Contents"/>
          <w:docPartUnique/>
        </w:docPartObj>
      </w:sdtPr>
      <w:sdtContent>
        <w:p w14:paraId="365CD949" w14:textId="3DF19947" w:rsidR="008F3F3B" w:rsidRPr="00A76C8C" w:rsidRDefault="008F3F3B">
          <w:pPr>
            <w:pStyle w:val="Inhaltsverzeichnisberschrift"/>
            <w:rPr>
              <w:rStyle w:val="berschrift1Zchn"/>
              <w:rFonts w:asciiTheme="minorHAnsi" w:hAnsiTheme="minorHAnsi" w:cstheme="minorHAnsi"/>
            </w:rPr>
          </w:pPr>
          <w:r w:rsidRPr="00A76C8C">
            <w:rPr>
              <w:rStyle w:val="berschrift1Zchn"/>
              <w:rFonts w:asciiTheme="minorHAnsi" w:hAnsiTheme="minorHAnsi" w:cstheme="minorHAnsi"/>
            </w:rPr>
            <w:t>Content</w:t>
          </w:r>
        </w:p>
        <w:p w14:paraId="2DF94C21" w14:textId="77777777" w:rsidR="00A76C8C" w:rsidRPr="00A76C8C" w:rsidRDefault="00A76C8C">
          <w:pPr>
            <w:pStyle w:val="Verzeichnis1"/>
            <w:tabs>
              <w:tab w:val="right" w:leader="dot" w:pos="9062"/>
            </w:tabs>
            <w:rPr>
              <w:rFonts w:cstheme="minorHAnsi"/>
            </w:rPr>
          </w:pPr>
        </w:p>
        <w:p w14:paraId="262E81EA" w14:textId="2DB5AEA2" w:rsidR="008F3F3B" w:rsidRPr="00A76C8C" w:rsidRDefault="008F3F3B">
          <w:pPr>
            <w:pStyle w:val="Verzeichnis1"/>
            <w:tabs>
              <w:tab w:val="right" w:leader="dot" w:pos="9062"/>
            </w:tabs>
            <w:rPr>
              <w:rFonts w:cstheme="minorHAnsi"/>
              <w:noProof/>
            </w:rPr>
          </w:pPr>
          <w:r w:rsidRPr="00A76C8C">
            <w:rPr>
              <w:rFonts w:cstheme="minorHAnsi"/>
            </w:rPr>
            <w:fldChar w:fldCharType="begin"/>
          </w:r>
          <w:r w:rsidRPr="00A76C8C">
            <w:rPr>
              <w:rFonts w:cstheme="minorHAnsi"/>
            </w:rPr>
            <w:instrText xml:space="preserve"> TOC \o "1-3" \h \z \u </w:instrText>
          </w:r>
          <w:r w:rsidRPr="00A76C8C">
            <w:rPr>
              <w:rFonts w:cstheme="minorHAnsi"/>
            </w:rPr>
            <w:fldChar w:fldCharType="separate"/>
          </w:r>
          <w:hyperlink w:anchor="_Toc164431143" w:history="1">
            <w:r w:rsidRPr="00A76C8C">
              <w:rPr>
                <w:rStyle w:val="Hyperlink"/>
                <w:rFonts w:cstheme="minorHAnsi"/>
                <w:noProof/>
              </w:rPr>
              <w:t>1 Foreword</w:t>
            </w:r>
            <w:r w:rsidRPr="00A76C8C">
              <w:rPr>
                <w:rFonts w:cstheme="minorHAnsi"/>
                <w:noProof/>
                <w:webHidden/>
              </w:rPr>
              <w:tab/>
            </w:r>
            <w:r w:rsidRPr="00A76C8C">
              <w:rPr>
                <w:rFonts w:cstheme="minorHAnsi"/>
                <w:noProof/>
                <w:webHidden/>
              </w:rPr>
              <w:fldChar w:fldCharType="begin"/>
            </w:r>
            <w:r w:rsidRPr="00A76C8C">
              <w:rPr>
                <w:rFonts w:cstheme="minorHAnsi"/>
                <w:noProof/>
                <w:webHidden/>
              </w:rPr>
              <w:instrText xml:space="preserve"> PAGEREF _Toc164431143 \h </w:instrText>
            </w:r>
            <w:r w:rsidRPr="00A76C8C">
              <w:rPr>
                <w:rFonts w:cstheme="minorHAnsi"/>
                <w:noProof/>
                <w:webHidden/>
              </w:rPr>
            </w:r>
            <w:r w:rsidRPr="00A76C8C">
              <w:rPr>
                <w:rFonts w:cstheme="minorHAnsi"/>
                <w:noProof/>
                <w:webHidden/>
              </w:rPr>
              <w:fldChar w:fldCharType="separate"/>
            </w:r>
            <w:r w:rsidRPr="00A76C8C">
              <w:rPr>
                <w:rFonts w:cstheme="minorHAnsi"/>
                <w:noProof/>
                <w:webHidden/>
              </w:rPr>
              <w:t>3</w:t>
            </w:r>
            <w:r w:rsidRPr="00A76C8C">
              <w:rPr>
                <w:rFonts w:cstheme="minorHAnsi"/>
                <w:noProof/>
                <w:webHidden/>
              </w:rPr>
              <w:fldChar w:fldCharType="end"/>
            </w:r>
          </w:hyperlink>
        </w:p>
        <w:p w14:paraId="613AB33D" w14:textId="6362A7F4" w:rsidR="008F3F3B" w:rsidRPr="00A76C8C" w:rsidRDefault="00000000">
          <w:pPr>
            <w:pStyle w:val="Verzeichnis1"/>
            <w:tabs>
              <w:tab w:val="right" w:leader="dot" w:pos="9062"/>
            </w:tabs>
            <w:rPr>
              <w:rFonts w:cstheme="minorHAnsi"/>
              <w:noProof/>
            </w:rPr>
          </w:pPr>
          <w:hyperlink w:anchor="_Toc164431144" w:history="1">
            <w:r w:rsidR="008F3F3B" w:rsidRPr="00A76C8C">
              <w:rPr>
                <w:rStyle w:val="Hyperlink"/>
                <w:rFonts w:cstheme="minorHAnsi"/>
                <w:noProof/>
              </w:rPr>
              <w:t>2 Prerequisites</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_Toc164431144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3</w:t>
            </w:r>
            <w:r w:rsidR="008F3F3B" w:rsidRPr="00A76C8C">
              <w:rPr>
                <w:rFonts w:cstheme="minorHAnsi"/>
                <w:noProof/>
                <w:webHidden/>
              </w:rPr>
              <w:fldChar w:fldCharType="end"/>
            </w:r>
          </w:hyperlink>
        </w:p>
        <w:p w14:paraId="23FB2512" w14:textId="60F96A3D" w:rsidR="008F3F3B" w:rsidRPr="00A76C8C" w:rsidRDefault="00000000">
          <w:pPr>
            <w:pStyle w:val="Verzeichnis2"/>
            <w:tabs>
              <w:tab w:val="right" w:leader="dot" w:pos="9062"/>
            </w:tabs>
            <w:rPr>
              <w:rFonts w:cstheme="minorHAnsi"/>
              <w:noProof/>
            </w:rPr>
          </w:pPr>
          <w:hyperlink w:anchor="_Toc164431145" w:history="1">
            <w:r w:rsidR="008F3F3B" w:rsidRPr="00A76C8C">
              <w:rPr>
                <w:rStyle w:val="Hyperlink"/>
                <w:rFonts w:cstheme="minorHAnsi"/>
                <w:noProof/>
              </w:rPr>
              <w:t>2.1 Connect to your Azure Active Directory (AAD)</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_Toc164431145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3</w:t>
            </w:r>
            <w:r w:rsidR="008F3F3B" w:rsidRPr="00A76C8C">
              <w:rPr>
                <w:rFonts w:cstheme="minorHAnsi"/>
                <w:noProof/>
                <w:webHidden/>
              </w:rPr>
              <w:fldChar w:fldCharType="end"/>
            </w:r>
          </w:hyperlink>
        </w:p>
        <w:p w14:paraId="74C9EB51" w14:textId="1EDA53C1" w:rsidR="008F3F3B" w:rsidRPr="00A76C8C" w:rsidRDefault="00000000">
          <w:pPr>
            <w:pStyle w:val="Verzeichnis2"/>
            <w:tabs>
              <w:tab w:val="right" w:leader="dot" w:pos="9062"/>
            </w:tabs>
            <w:rPr>
              <w:rFonts w:cstheme="minorHAnsi"/>
              <w:noProof/>
            </w:rPr>
          </w:pPr>
          <w:hyperlink w:anchor="_Toc164431146" w:history="1">
            <w:r w:rsidR="008F3F3B" w:rsidRPr="00A76C8C">
              <w:rPr>
                <w:rStyle w:val="Hyperlink"/>
                <w:rFonts w:cstheme="minorHAnsi"/>
                <w:noProof/>
              </w:rPr>
              <w:t>2.2 Access rights to your Azure Active Directory (AAD)</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_Toc164431146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3</w:t>
            </w:r>
            <w:r w:rsidR="008F3F3B" w:rsidRPr="00A76C8C">
              <w:rPr>
                <w:rFonts w:cstheme="minorHAnsi"/>
                <w:noProof/>
                <w:webHidden/>
              </w:rPr>
              <w:fldChar w:fldCharType="end"/>
            </w:r>
          </w:hyperlink>
        </w:p>
        <w:p w14:paraId="01558315" w14:textId="4FE619AE" w:rsidR="008F3F3B" w:rsidRPr="00A76C8C" w:rsidRDefault="00000000">
          <w:pPr>
            <w:pStyle w:val="Verzeichnis2"/>
            <w:tabs>
              <w:tab w:val="right" w:leader="dot" w:pos="9062"/>
            </w:tabs>
            <w:rPr>
              <w:rFonts w:cstheme="minorHAnsi"/>
              <w:noProof/>
            </w:rPr>
          </w:pPr>
          <w:hyperlink w:anchor="_Toc164431147" w:history="1">
            <w:r w:rsidR="008F3F3B" w:rsidRPr="00A76C8C">
              <w:rPr>
                <w:rStyle w:val="Hyperlink"/>
                <w:rFonts w:cstheme="minorHAnsi"/>
                <w:noProof/>
              </w:rPr>
              <w:t>2.3 PowerShell</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_Toc164431147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3</w:t>
            </w:r>
            <w:r w:rsidR="008F3F3B" w:rsidRPr="00A76C8C">
              <w:rPr>
                <w:rFonts w:cstheme="minorHAnsi"/>
                <w:noProof/>
                <w:webHidden/>
              </w:rPr>
              <w:fldChar w:fldCharType="end"/>
            </w:r>
          </w:hyperlink>
        </w:p>
        <w:p w14:paraId="48926B75" w14:textId="4495912E" w:rsidR="008F3F3B" w:rsidRPr="00A76C8C" w:rsidRDefault="00000000">
          <w:pPr>
            <w:pStyle w:val="Verzeichnis2"/>
            <w:tabs>
              <w:tab w:val="right" w:leader="dot" w:pos="9062"/>
            </w:tabs>
            <w:rPr>
              <w:rFonts w:cstheme="minorHAnsi"/>
              <w:noProof/>
            </w:rPr>
          </w:pPr>
          <w:hyperlink w:anchor="_Toc164431148" w:history="1">
            <w:r w:rsidR="008F3F3B" w:rsidRPr="00A76C8C">
              <w:rPr>
                <w:rStyle w:val="Hyperlink"/>
                <w:rFonts w:cstheme="minorHAnsi"/>
                <w:noProof/>
              </w:rPr>
              <w:t>2.4 .NET Framework</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_Toc164431148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3</w:t>
            </w:r>
            <w:r w:rsidR="008F3F3B" w:rsidRPr="00A76C8C">
              <w:rPr>
                <w:rFonts w:cstheme="minorHAnsi"/>
                <w:noProof/>
                <w:webHidden/>
              </w:rPr>
              <w:fldChar w:fldCharType="end"/>
            </w:r>
          </w:hyperlink>
        </w:p>
        <w:p w14:paraId="34315580" w14:textId="203C3E01" w:rsidR="008F3F3B" w:rsidRPr="00A76C8C" w:rsidRDefault="00000000">
          <w:pPr>
            <w:pStyle w:val="Verzeichnis2"/>
            <w:tabs>
              <w:tab w:val="right" w:leader="dot" w:pos="9062"/>
            </w:tabs>
            <w:rPr>
              <w:rFonts w:cstheme="minorHAnsi"/>
              <w:noProof/>
            </w:rPr>
          </w:pPr>
          <w:hyperlink w:anchor="_Toc164431149" w:history="1">
            <w:r w:rsidR="008F3F3B" w:rsidRPr="00A76C8C">
              <w:rPr>
                <w:rStyle w:val="Hyperlink"/>
                <w:rFonts w:cstheme="minorHAnsi"/>
                <w:noProof/>
              </w:rPr>
              <w:t>2.5 PowerShell GET Modules</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_Toc164431149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3</w:t>
            </w:r>
            <w:r w:rsidR="008F3F3B" w:rsidRPr="00A76C8C">
              <w:rPr>
                <w:rFonts w:cstheme="minorHAnsi"/>
                <w:noProof/>
                <w:webHidden/>
              </w:rPr>
              <w:fldChar w:fldCharType="end"/>
            </w:r>
          </w:hyperlink>
        </w:p>
        <w:p w14:paraId="63A9E750" w14:textId="0611F2BF" w:rsidR="008F3F3B" w:rsidRPr="00A76C8C" w:rsidRDefault="00000000">
          <w:pPr>
            <w:pStyle w:val="Verzeichnis2"/>
            <w:tabs>
              <w:tab w:val="right" w:leader="dot" w:pos="9062"/>
            </w:tabs>
            <w:rPr>
              <w:rFonts w:cstheme="minorHAnsi"/>
              <w:noProof/>
            </w:rPr>
          </w:pPr>
          <w:hyperlink w:anchor="_Toc164431150" w:history="1">
            <w:r w:rsidR="008F3F3B" w:rsidRPr="00A76C8C">
              <w:rPr>
                <w:rStyle w:val="Hyperlink"/>
                <w:rFonts w:cstheme="minorHAnsi"/>
                <w:noProof/>
              </w:rPr>
              <w:t>2.6 Customize PowerShell Script Execution Policy</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_Toc164431150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3</w:t>
            </w:r>
            <w:r w:rsidR="008F3F3B" w:rsidRPr="00A76C8C">
              <w:rPr>
                <w:rFonts w:cstheme="minorHAnsi"/>
                <w:noProof/>
                <w:webHidden/>
              </w:rPr>
              <w:fldChar w:fldCharType="end"/>
            </w:r>
          </w:hyperlink>
        </w:p>
        <w:p w14:paraId="081BE3C6" w14:textId="627041BE" w:rsidR="008F3F3B" w:rsidRPr="00A76C8C" w:rsidRDefault="00000000">
          <w:pPr>
            <w:pStyle w:val="Verzeichnis2"/>
            <w:tabs>
              <w:tab w:val="right" w:leader="dot" w:pos="9062"/>
            </w:tabs>
            <w:rPr>
              <w:rFonts w:cstheme="minorHAnsi"/>
              <w:noProof/>
            </w:rPr>
          </w:pPr>
          <w:hyperlink w:anchor="_Toc164431151" w:history="1">
            <w:r w:rsidR="008F3F3B" w:rsidRPr="00A76C8C">
              <w:rPr>
                <w:rStyle w:val="Hyperlink"/>
                <w:rFonts w:cstheme="minorHAnsi"/>
                <w:noProof/>
              </w:rPr>
              <w:t>2.7 Installing the Microsoft.Graph PowerShell Module</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_Toc164431151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4</w:t>
            </w:r>
            <w:r w:rsidR="008F3F3B" w:rsidRPr="00A76C8C">
              <w:rPr>
                <w:rFonts w:cstheme="minorHAnsi"/>
                <w:noProof/>
                <w:webHidden/>
              </w:rPr>
              <w:fldChar w:fldCharType="end"/>
            </w:r>
          </w:hyperlink>
        </w:p>
        <w:p w14:paraId="30FDD223" w14:textId="1309A081" w:rsidR="008F3F3B" w:rsidRPr="00A76C8C" w:rsidRDefault="00000000">
          <w:pPr>
            <w:pStyle w:val="Verzeichnis1"/>
            <w:tabs>
              <w:tab w:val="right" w:leader="dot" w:pos="9062"/>
            </w:tabs>
            <w:rPr>
              <w:rFonts w:cstheme="minorHAnsi"/>
              <w:noProof/>
            </w:rPr>
          </w:pPr>
          <w:hyperlink w:anchor="_Toc164431152" w:history="1">
            <w:r w:rsidR="008F3F3B" w:rsidRPr="00A76C8C">
              <w:rPr>
                <w:rStyle w:val="Hyperlink"/>
                <w:rFonts w:cstheme="minorHAnsi"/>
                <w:noProof/>
              </w:rPr>
              <w:t>3 Script execution</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_Toc164431152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4</w:t>
            </w:r>
            <w:r w:rsidR="008F3F3B" w:rsidRPr="00A76C8C">
              <w:rPr>
                <w:rFonts w:cstheme="minorHAnsi"/>
                <w:noProof/>
                <w:webHidden/>
              </w:rPr>
              <w:fldChar w:fldCharType="end"/>
            </w:r>
          </w:hyperlink>
        </w:p>
        <w:p w14:paraId="14734CD4" w14:textId="190E0DD9" w:rsidR="008F3F3B" w:rsidRPr="00A76C8C" w:rsidRDefault="00000000">
          <w:pPr>
            <w:pStyle w:val="Verzeichnis2"/>
            <w:tabs>
              <w:tab w:val="right" w:leader="dot" w:pos="9062"/>
            </w:tabs>
            <w:rPr>
              <w:rFonts w:cstheme="minorHAnsi"/>
              <w:noProof/>
            </w:rPr>
          </w:pPr>
          <w:hyperlink w:anchor="_Toc164431153" w:history="1">
            <w:r w:rsidR="008F3F3B" w:rsidRPr="00A76C8C">
              <w:rPr>
                <w:rStyle w:val="Hyperlink"/>
                <w:rFonts w:cstheme="minorHAnsi"/>
                <w:noProof/>
              </w:rPr>
              <w:t>3.1 Name of the App Registration</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_Toc164431153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4</w:t>
            </w:r>
            <w:r w:rsidR="008F3F3B" w:rsidRPr="00A76C8C">
              <w:rPr>
                <w:rFonts w:cstheme="minorHAnsi"/>
                <w:noProof/>
                <w:webHidden/>
              </w:rPr>
              <w:fldChar w:fldCharType="end"/>
            </w:r>
          </w:hyperlink>
        </w:p>
        <w:p w14:paraId="265718C4" w14:textId="236AD106" w:rsidR="008F3F3B" w:rsidRPr="00A76C8C" w:rsidRDefault="00000000">
          <w:pPr>
            <w:pStyle w:val="Verzeichnis2"/>
            <w:tabs>
              <w:tab w:val="right" w:leader="dot" w:pos="9062"/>
            </w:tabs>
            <w:rPr>
              <w:rFonts w:cstheme="minorHAnsi"/>
              <w:noProof/>
            </w:rPr>
          </w:pPr>
          <w:hyperlink w:anchor="_Toc164431154" w:history="1">
            <w:r w:rsidR="008F3F3B" w:rsidRPr="00A76C8C">
              <w:rPr>
                <w:rStyle w:val="Hyperlink"/>
                <w:rFonts w:cstheme="minorHAnsi"/>
                <w:noProof/>
              </w:rPr>
              <w:t>3.3 Assignment of the necessary access rights</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_Toc164431154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4</w:t>
            </w:r>
            <w:r w:rsidR="008F3F3B" w:rsidRPr="00A76C8C">
              <w:rPr>
                <w:rFonts w:cstheme="minorHAnsi"/>
                <w:noProof/>
                <w:webHidden/>
              </w:rPr>
              <w:fldChar w:fldCharType="end"/>
            </w:r>
          </w:hyperlink>
        </w:p>
        <w:p w14:paraId="765DD012" w14:textId="4C110449" w:rsidR="008F3F3B" w:rsidRPr="00A76C8C" w:rsidRDefault="00000000">
          <w:pPr>
            <w:pStyle w:val="Verzeichnis2"/>
            <w:tabs>
              <w:tab w:val="right" w:leader="dot" w:pos="9062"/>
            </w:tabs>
            <w:rPr>
              <w:rFonts w:cstheme="minorHAnsi"/>
              <w:noProof/>
            </w:rPr>
          </w:pPr>
          <w:hyperlink w:anchor="_Toc164431155" w:history="1">
            <w:r w:rsidR="008F3F3B" w:rsidRPr="00A76C8C">
              <w:rPr>
                <w:rStyle w:val="Hyperlink"/>
                <w:rFonts w:cstheme="minorHAnsi"/>
                <w:noProof/>
              </w:rPr>
              <w:t>3.4 Summary and Client Secret</w:t>
            </w:r>
            <w:r w:rsidR="008F3F3B" w:rsidRPr="00A76C8C">
              <w:rPr>
                <w:rFonts w:cstheme="minorHAnsi"/>
                <w:noProof/>
                <w:webHidden/>
              </w:rPr>
              <w:tab/>
            </w:r>
            <w:r w:rsidR="008F3F3B" w:rsidRPr="00A76C8C">
              <w:rPr>
                <w:rFonts w:cstheme="minorHAnsi"/>
                <w:noProof/>
                <w:webHidden/>
              </w:rPr>
              <w:fldChar w:fldCharType="begin"/>
            </w:r>
            <w:r w:rsidR="008F3F3B" w:rsidRPr="00A76C8C">
              <w:rPr>
                <w:rFonts w:cstheme="minorHAnsi"/>
                <w:noProof/>
                <w:webHidden/>
              </w:rPr>
              <w:instrText xml:space="preserve"> PAGEREF _Toc164431155 \h </w:instrText>
            </w:r>
            <w:r w:rsidR="008F3F3B" w:rsidRPr="00A76C8C">
              <w:rPr>
                <w:rFonts w:cstheme="minorHAnsi"/>
                <w:noProof/>
                <w:webHidden/>
              </w:rPr>
            </w:r>
            <w:r w:rsidR="008F3F3B" w:rsidRPr="00A76C8C">
              <w:rPr>
                <w:rFonts w:cstheme="minorHAnsi"/>
                <w:noProof/>
                <w:webHidden/>
              </w:rPr>
              <w:fldChar w:fldCharType="separate"/>
            </w:r>
            <w:r w:rsidR="008F3F3B" w:rsidRPr="00A76C8C">
              <w:rPr>
                <w:rFonts w:cstheme="minorHAnsi"/>
                <w:noProof/>
                <w:webHidden/>
              </w:rPr>
              <w:t>4</w:t>
            </w:r>
            <w:r w:rsidR="008F3F3B" w:rsidRPr="00A76C8C">
              <w:rPr>
                <w:rFonts w:cstheme="minorHAnsi"/>
                <w:noProof/>
                <w:webHidden/>
              </w:rPr>
              <w:fldChar w:fldCharType="end"/>
            </w:r>
          </w:hyperlink>
        </w:p>
        <w:p w14:paraId="282D8AD4" w14:textId="77777777" w:rsidR="008F3F3B" w:rsidRPr="00A76C8C" w:rsidRDefault="008F3F3B">
          <w:pPr>
            <w:rPr>
              <w:rFonts w:cstheme="minorHAnsi"/>
            </w:rPr>
          </w:pPr>
          <w:r w:rsidRPr="00A76C8C">
            <w:rPr>
              <w:rFonts w:cstheme="minorHAnsi"/>
            </w:rPr>
            <w:fldChar w:fldCharType="end"/>
          </w:r>
        </w:p>
      </w:sdtContent>
    </w:sdt>
    <w:p w14:paraId="7958810E" w14:textId="77777777" w:rsidR="00A76C8C" w:rsidRDefault="00A76C8C">
      <w:pPr>
        <w:rPr>
          <w:rFonts w:eastAsiaTheme="majorEastAsia" w:cstheme="minorHAnsi"/>
          <w:color w:val="2F5496" w:themeColor="accent1" w:themeShade="BF"/>
          <w:sz w:val="32"/>
          <w:szCs w:val="32"/>
        </w:rPr>
      </w:pPr>
      <w:bookmarkStart w:id="0" w:name="_Toc164431143"/>
      <w:r>
        <w:rPr>
          <w:rFonts w:cstheme="minorHAnsi"/>
        </w:rPr>
        <w:br w:type="page"/>
      </w:r>
    </w:p>
    <w:p w14:paraId="6C63DC96" w14:textId="3EF9344F" w:rsidR="00AD19A5" w:rsidRPr="00A76C8C" w:rsidRDefault="00AD19A5" w:rsidP="008F3F3B">
      <w:pPr>
        <w:pStyle w:val="berschrift1"/>
        <w:rPr>
          <w:rFonts w:asciiTheme="minorHAnsi" w:hAnsiTheme="minorHAnsi" w:cstheme="minorHAnsi"/>
        </w:rPr>
      </w:pPr>
      <w:r w:rsidRPr="00A76C8C">
        <w:rPr>
          <w:rFonts w:asciiTheme="minorHAnsi" w:hAnsiTheme="minorHAnsi" w:cstheme="minorHAnsi"/>
        </w:rPr>
        <w:lastRenderedPageBreak/>
        <w:t>1 Foreword</w:t>
      </w:r>
      <w:bookmarkEnd w:id="0"/>
    </w:p>
    <w:p w14:paraId="3C36F937" w14:textId="77777777" w:rsidR="00040ABB" w:rsidRPr="00A76C8C" w:rsidRDefault="00040ABB" w:rsidP="00AD19A5">
      <w:pPr>
        <w:autoSpaceDE w:val="0"/>
        <w:autoSpaceDN w:val="0"/>
        <w:adjustRightInd w:val="0"/>
        <w:spacing w:after="0" w:line="240" w:lineRule="auto"/>
        <w:rPr>
          <w:rFonts w:cstheme="minorHAnsi"/>
          <w:color w:val="000000"/>
          <w:kern w:val="0"/>
          <w:sz w:val="24"/>
          <w:szCs w:val="24"/>
        </w:rPr>
      </w:pPr>
    </w:p>
    <w:p w14:paraId="4D39F2E7" w14:textId="459EF06D"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With the introduction of presence status synchronization between SwyxWare and MS Teams, the need arose to grant the sync service the necessary rights to read presence information from the Azure Active Directory (AAD). This list of configurations to be carried out has been expanded with the expansion of synchronization in the direction of MS Teams.</w:t>
      </w:r>
    </w:p>
    <w:p w14:paraId="04ADEFBF" w14:textId="163912DB"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To support administrators in configuring presence status synchronization, Enreach has developed a PowerShell script that makes the necessary configurations.</w:t>
      </w:r>
    </w:p>
    <w:p w14:paraId="6126B97B"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5508E4FD" w14:textId="34BE7A41" w:rsidR="00AD19A5" w:rsidRPr="00A76C8C" w:rsidRDefault="00AD19A5" w:rsidP="008F3F3B">
      <w:pPr>
        <w:pStyle w:val="berschrift1"/>
        <w:rPr>
          <w:rFonts w:asciiTheme="minorHAnsi" w:hAnsiTheme="minorHAnsi" w:cstheme="minorHAnsi"/>
        </w:rPr>
      </w:pPr>
      <w:bookmarkStart w:id="1" w:name="_Toc164431144"/>
      <w:r w:rsidRPr="00A76C8C">
        <w:rPr>
          <w:rFonts w:asciiTheme="minorHAnsi" w:hAnsiTheme="minorHAnsi" w:cstheme="minorHAnsi"/>
        </w:rPr>
        <w:t>2 Prerequisites</w:t>
      </w:r>
      <w:bookmarkEnd w:id="1"/>
    </w:p>
    <w:p w14:paraId="5CC17449"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03F2CEDB" w14:textId="0A64EC14" w:rsidR="00AD19A5" w:rsidRPr="00A76C8C" w:rsidRDefault="00AD19A5" w:rsidP="008F3F3B">
      <w:pPr>
        <w:pStyle w:val="berschrift2"/>
        <w:rPr>
          <w:rFonts w:asciiTheme="minorHAnsi" w:hAnsiTheme="minorHAnsi" w:cstheme="minorHAnsi"/>
        </w:rPr>
      </w:pPr>
      <w:bookmarkStart w:id="2" w:name="_Toc164431145"/>
      <w:r w:rsidRPr="00A76C8C">
        <w:rPr>
          <w:rFonts w:asciiTheme="minorHAnsi" w:hAnsiTheme="minorHAnsi" w:cstheme="minorHAnsi"/>
        </w:rPr>
        <w:t>2.1 Connect to your Azure Active Directory (AAD)</w:t>
      </w:r>
      <w:bookmarkEnd w:id="2"/>
    </w:p>
    <w:p w14:paraId="74B91F7B"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49C47D4E" w14:textId="26A41C68"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Please make sure you have a stable internet connection to your Azure Active Directory (AAD).</w:t>
      </w:r>
    </w:p>
    <w:p w14:paraId="113B8DE0"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1207EAC9" w14:textId="7CF9ABAA" w:rsidR="00AD19A5" w:rsidRPr="00A76C8C" w:rsidRDefault="00AD19A5" w:rsidP="008F3F3B">
      <w:pPr>
        <w:pStyle w:val="berschrift2"/>
        <w:rPr>
          <w:rFonts w:asciiTheme="minorHAnsi" w:hAnsiTheme="minorHAnsi" w:cstheme="minorHAnsi"/>
        </w:rPr>
      </w:pPr>
      <w:bookmarkStart w:id="3" w:name="_Toc164431146"/>
      <w:r w:rsidRPr="00A76C8C">
        <w:rPr>
          <w:rFonts w:asciiTheme="minorHAnsi" w:hAnsiTheme="minorHAnsi" w:cstheme="minorHAnsi"/>
        </w:rPr>
        <w:t>2.2 Access rights to your Azure Active Directory (AAD)</w:t>
      </w:r>
      <w:bookmarkEnd w:id="3"/>
    </w:p>
    <w:p w14:paraId="2E9361F7"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6D5F6073" w14:textId="669127DC"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The account you use must have administrative rights to your Azure Active Directory (AAD).</w:t>
      </w:r>
    </w:p>
    <w:p w14:paraId="1F0C6B1F"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7F040CC4" w14:textId="67220450" w:rsidR="00AD19A5" w:rsidRPr="00A76C8C" w:rsidRDefault="00AD19A5" w:rsidP="008F3F3B">
      <w:pPr>
        <w:pStyle w:val="berschrift2"/>
        <w:rPr>
          <w:rFonts w:asciiTheme="minorHAnsi" w:hAnsiTheme="minorHAnsi" w:cstheme="minorHAnsi"/>
        </w:rPr>
      </w:pPr>
      <w:bookmarkStart w:id="4" w:name="_Toc164431147"/>
      <w:r w:rsidRPr="00A76C8C">
        <w:rPr>
          <w:rFonts w:asciiTheme="minorHAnsi" w:hAnsiTheme="minorHAnsi" w:cstheme="minorHAnsi"/>
        </w:rPr>
        <w:t>2.3 PowerShell</w:t>
      </w:r>
      <w:bookmarkEnd w:id="4"/>
    </w:p>
    <w:p w14:paraId="6966C43A"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060A26F6" w14:textId="00E29362"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Please update your PowerShell environment to version 5.1 or higher.</w:t>
      </w:r>
    </w:p>
    <w:p w14:paraId="22A3DACD" w14:textId="77777777" w:rsidR="00A76C8C" w:rsidRPr="00A76C8C" w:rsidRDefault="00A76C8C" w:rsidP="00AD19A5">
      <w:pPr>
        <w:autoSpaceDE w:val="0"/>
        <w:autoSpaceDN w:val="0"/>
        <w:adjustRightInd w:val="0"/>
        <w:spacing w:after="0" w:line="240" w:lineRule="auto"/>
        <w:rPr>
          <w:rFonts w:cstheme="minorHAnsi"/>
          <w:color w:val="365F92"/>
          <w:kern w:val="0"/>
          <w:sz w:val="26"/>
          <w:szCs w:val="26"/>
        </w:rPr>
      </w:pPr>
    </w:p>
    <w:p w14:paraId="6E25DC37" w14:textId="2682E14E" w:rsidR="00AD19A5" w:rsidRPr="00A76C8C" w:rsidRDefault="00AD19A5" w:rsidP="008F3F3B">
      <w:pPr>
        <w:pStyle w:val="berschrift2"/>
        <w:rPr>
          <w:rFonts w:asciiTheme="minorHAnsi" w:hAnsiTheme="minorHAnsi" w:cstheme="minorHAnsi"/>
        </w:rPr>
      </w:pPr>
      <w:bookmarkStart w:id="5" w:name="_Toc164431148"/>
      <w:r w:rsidRPr="00A76C8C">
        <w:rPr>
          <w:rFonts w:asciiTheme="minorHAnsi" w:hAnsiTheme="minorHAnsi" w:cstheme="minorHAnsi"/>
        </w:rPr>
        <w:t>2.4 .NET Framework</w:t>
      </w:r>
      <w:bookmarkEnd w:id="5"/>
    </w:p>
    <w:p w14:paraId="6BBFCB38"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3D7E2636" w14:textId="0F3CC2AA"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Please update your .NET Framework to version 4.7.2 or higher.</w:t>
      </w:r>
    </w:p>
    <w:p w14:paraId="4351C4EB"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2B8CC5C0" w14:textId="37E4104A" w:rsidR="00AD19A5" w:rsidRPr="00A76C8C" w:rsidRDefault="00AD19A5" w:rsidP="008F3F3B">
      <w:pPr>
        <w:pStyle w:val="berschrift2"/>
        <w:rPr>
          <w:rFonts w:asciiTheme="minorHAnsi" w:hAnsiTheme="minorHAnsi" w:cstheme="minorHAnsi"/>
        </w:rPr>
      </w:pPr>
      <w:bookmarkStart w:id="6" w:name="_Toc164431149"/>
      <w:r w:rsidRPr="00A76C8C">
        <w:rPr>
          <w:rFonts w:asciiTheme="minorHAnsi" w:hAnsiTheme="minorHAnsi" w:cstheme="minorHAnsi"/>
        </w:rPr>
        <w:t>2.5 PowerShell GET Modules</w:t>
      </w:r>
      <w:bookmarkEnd w:id="6"/>
    </w:p>
    <w:p w14:paraId="12BB9D02"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528B3250" w14:textId="493A9163"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Please update your installed PowerShell GET module via the command:</w:t>
      </w:r>
    </w:p>
    <w:p w14:paraId="4115FF8E" w14:textId="77777777" w:rsidR="00AD19A5"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Install-Module PowerShellGet -Force</w:t>
      </w:r>
    </w:p>
    <w:p w14:paraId="26EAF99D" w14:textId="523EF5ED" w:rsidR="00352B09" w:rsidRPr="00A76C8C" w:rsidRDefault="00352B09" w:rsidP="00AD19A5">
      <w:pPr>
        <w:autoSpaceDE w:val="0"/>
        <w:autoSpaceDN w:val="0"/>
        <w:adjustRightInd w:val="0"/>
        <w:spacing w:after="0" w:line="240" w:lineRule="auto"/>
        <w:rPr>
          <w:rFonts w:cstheme="minorHAnsi"/>
          <w:color w:val="000000"/>
          <w:kern w:val="0"/>
          <w:sz w:val="24"/>
          <w:szCs w:val="24"/>
        </w:rPr>
      </w:pPr>
      <w:r>
        <w:rPr>
          <w:rFonts w:cstheme="minorHAnsi"/>
          <w:color w:val="000000"/>
          <w:kern w:val="0"/>
          <w:sz w:val="24"/>
          <w:szCs w:val="24"/>
        </w:rPr>
        <w:t>NOTE: You may be prompted to install and import a NuGet provider. Please confirm this request with 'Yes'.</w:t>
      </w:r>
    </w:p>
    <w:p w14:paraId="396C3166"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03F9B1EC" w14:textId="42831292" w:rsidR="00AD19A5" w:rsidRPr="00A76C8C" w:rsidRDefault="00AD19A5" w:rsidP="008F3F3B">
      <w:pPr>
        <w:pStyle w:val="berschrift2"/>
        <w:rPr>
          <w:rFonts w:asciiTheme="minorHAnsi" w:hAnsiTheme="minorHAnsi" w:cstheme="minorHAnsi"/>
        </w:rPr>
      </w:pPr>
      <w:bookmarkStart w:id="7" w:name="_Toc164431150"/>
      <w:r w:rsidRPr="00A76C8C">
        <w:rPr>
          <w:rFonts w:asciiTheme="minorHAnsi" w:hAnsiTheme="minorHAnsi" w:cstheme="minorHAnsi"/>
        </w:rPr>
        <w:t>2.6 Customize PowerShell Script Execution Policy</w:t>
      </w:r>
      <w:bookmarkEnd w:id="7"/>
    </w:p>
    <w:p w14:paraId="240C32F7"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23571477" w14:textId="1A18ECA1"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Please adjust the policy for executing PowerShell scripts with the following command:</w:t>
      </w:r>
    </w:p>
    <w:p w14:paraId="5EB8D7A5"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lang w:val="en-US"/>
        </w:rPr>
      </w:pPr>
      <w:r w:rsidRPr="00A76C8C">
        <w:rPr>
          <w:rFonts w:cstheme="minorHAnsi"/>
          <w:color w:val="000000"/>
          <w:kern w:val="0"/>
          <w:sz w:val="24"/>
          <w:szCs w:val="24"/>
        </w:rPr>
        <w:t>Set-ExecutionPolicy -ExecutionPolicy RemoteSigned -Scope CurrentUser</w:t>
      </w:r>
    </w:p>
    <w:p w14:paraId="7AB45572"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4C424C06" w14:textId="3327CB47" w:rsidR="00AD19A5" w:rsidRPr="00A76C8C" w:rsidRDefault="00AD19A5" w:rsidP="008F3F3B">
      <w:pPr>
        <w:pStyle w:val="berschrift2"/>
        <w:rPr>
          <w:rFonts w:asciiTheme="minorHAnsi" w:hAnsiTheme="minorHAnsi" w:cstheme="minorHAnsi"/>
        </w:rPr>
      </w:pPr>
      <w:bookmarkStart w:id="8" w:name="_Toc164431151"/>
      <w:r w:rsidRPr="00A76C8C">
        <w:rPr>
          <w:rFonts w:asciiTheme="minorHAnsi" w:hAnsiTheme="minorHAnsi" w:cstheme="minorHAnsi"/>
        </w:rPr>
        <w:t>2.7 Installing the Microsoft.Graph PowerShell Module</w:t>
      </w:r>
      <w:bookmarkEnd w:id="8"/>
    </w:p>
    <w:p w14:paraId="532E8123"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006DF537" w14:textId="66E865F1"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Please install the Microsoft.Graph PowerShell module required for script execution with the following command:</w:t>
      </w:r>
    </w:p>
    <w:p w14:paraId="1564F6CE" w14:textId="77777777" w:rsidR="00AD19A5"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lastRenderedPageBreak/>
        <w:t>Install-Module Microsoft.Graph -Scope CurrentUser</w:t>
      </w:r>
    </w:p>
    <w:p w14:paraId="04D9D0B1" w14:textId="5EC9FA85" w:rsidR="00AD19A5" w:rsidRDefault="00B72B34" w:rsidP="00AD19A5">
      <w:pPr>
        <w:autoSpaceDE w:val="0"/>
        <w:autoSpaceDN w:val="0"/>
        <w:adjustRightInd w:val="0"/>
        <w:spacing w:after="0" w:line="240" w:lineRule="auto"/>
        <w:rPr>
          <w:rFonts w:cstheme="minorHAnsi"/>
          <w:color w:val="000000"/>
          <w:kern w:val="0"/>
          <w:sz w:val="24"/>
          <w:szCs w:val="24"/>
        </w:rPr>
      </w:pPr>
      <w:r>
        <w:rPr>
          <w:rFonts w:cstheme="minorHAnsi"/>
          <w:color w:val="000000"/>
          <w:kern w:val="0"/>
          <w:sz w:val="24"/>
          <w:szCs w:val="24"/>
        </w:rPr>
        <w:t>NOTE: You will receive a message that the module is from an untrusted repository. Follow the suggested action or confirm this request with 'Yes'.</w:t>
      </w:r>
    </w:p>
    <w:p w14:paraId="5D5CFCAD" w14:textId="5EC9FA85" w:rsidR="00AD19A5" w:rsidRPr="00A76C8C" w:rsidRDefault="00AD19A5" w:rsidP="008F3F3B">
      <w:pPr>
        <w:pStyle w:val="berschrift1"/>
        <w:rPr>
          <w:rFonts w:asciiTheme="minorHAnsi" w:hAnsiTheme="minorHAnsi" w:cstheme="minorHAnsi"/>
        </w:rPr>
      </w:pPr>
      <w:bookmarkStart w:id="9" w:name="_Toc164431152"/>
      <w:r w:rsidRPr="00A76C8C">
        <w:rPr>
          <w:rFonts w:asciiTheme="minorHAnsi" w:hAnsiTheme="minorHAnsi" w:cstheme="minorHAnsi"/>
        </w:rPr>
        <w:t>3 Script execution</w:t>
      </w:r>
      <w:bookmarkEnd w:id="9"/>
    </w:p>
    <w:p w14:paraId="5092E88B"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184199E0" w14:textId="317112E7"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The script will guide you through the individual steps of the configuration. Please note that you need some of the information that is displayed during the script run for later configuration in the Swyx Control Center (SCC). Please copy the supplied script into the directory of your choice and run it in PowerShell by calling the script name</w:t>
      </w:r>
    </w:p>
    <w:p w14:paraId="27B8E35E" w14:textId="4EA0758C" w:rsidR="00AD19A5" w:rsidRPr="00BB0D80" w:rsidRDefault="00AD19A5" w:rsidP="00BB0D80">
      <w:pPr>
        <w:autoSpaceDE w:val="0"/>
        <w:autoSpaceDN w:val="0"/>
        <w:adjustRightInd w:val="0"/>
        <w:spacing w:after="0" w:line="240" w:lineRule="auto"/>
        <w:jc w:val="center"/>
        <w:rPr>
          <w:rFonts w:cstheme="minorHAnsi"/>
          <w:color w:val="000000"/>
          <w:kern w:val="0"/>
          <w:sz w:val="24"/>
          <w:szCs w:val="24"/>
        </w:rPr>
      </w:pPr>
      <w:r w:rsidRPr="00BB0D80">
        <w:rPr>
          <w:rFonts w:cstheme="minorHAnsi"/>
          <w:color w:val="000000"/>
          <w:kern w:val="0"/>
          <w:sz w:val="24"/>
          <w:szCs w:val="24"/>
        </w:rPr>
        <w:t>CreateAzureADApplicationForMSTeamBiDirectionalSync.ps1</w:t>
      </w:r>
    </w:p>
    <w:p w14:paraId="7AF76171" w14:textId="0009F748" w:rsidR="00AD19A5" w:rsidRPr="00A76C8C" w:rsidRDefault="00BF4566" w:rsidP="00AD19A5">
      <w:pPr>
        <w:autoSpaceDE w:val="0"/>
        <w:autoSpaceDN w:val="0"/>
        <w:adjustRightInd w:val="0"/>
        <w:spacing w:after="0" w:line="240" w:lineRule="auto"/>
        <w:rPr>
          <w:rFonts w:cstheme="minorHAnsi"/>
          <w:color w:val="000000"/>
          <w:kern w:val="0"/>
          <w:sz w:val="24"/>
          <w:szCs w:val="24"/>
        </w:rPr>
      </w:pPr>
      <w:r>
        <w:rPr>
          <w:rFonts w:cstheme="minorHAnsi"/>
          <w:color w:val="000000"/>
          <w:kern w:val="0"/>
          <w:sz w:val="24"/>
          <w:szCs w:val="24"/>
        </w:rPr>
        <w:t>from.</w:t>
      </w:r>
    </w:p>
    <w:p w14:paraId="459F205D"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7F621326" w14:textId="2EEFEE8B" w:rsidR="00AD19A5" w:rsidRPr="00A76C8C" w:rsidRDefault="00AD19A5" w:rsidP="008F3F3B">
      <w:pPr>
        <w:pStyle w:val="berschrift2"/>
        <w:rPr>
          <w:rFonts w:asciiTheme="minorHAnsi" w:hAnsiTheme="minorHAnsi" w:cstheme="minorHAnsi"/>
        </w:rPr>
      </w:pPr>
      <w:bookmarkStart w:id="10" w:name="_Toc164431153"/>
      <w:r w:rsidRPr="00A76C8C">
        <w:rPr>
          <w:rFonts w:asciiTheme="minorHAnsi" w:hAnsiTheme="minorHAnsi" w:cstheme="minorHAnsi"/>
        </w:rPr>
        <w:t>3.1 Name of the App Registration</w:t>
      </w:r>
      <w:bookmarkEnd w:id="10"/>
    </w:p>
    <w:p w14:paraId="05147299"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2CADD59E" w14:textId="71B6B834"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In the first step, you'll be prompted to choose a name for app registration within Azure Active Directory (AAD). Under this name, you will later have access to the settings made in the Azure portal. You can create a new registration or update it later by specifying an existing registration. Select the desired option and press Enter.</w:t>
      </w:r>
    </w:p>
    <w:p w14:paraId="64EA26F0"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30297304" w14:textId="281F8409" w:rsidR="00AD19A5" w:rsidRPr="00A76C8C" w:rsidRDefault="00AD19A5" w:rsidP="008F3F3B">
      <w:pPr>
        <w:pStyle w:val="berschrift2"/>
        <w:rPr>
          <w:rFonts w:asciiTheme="minorHAnsi" w:hAnsiTheme="minorHAnsi" w:cstheme="minorHAnsi"/>
        </w:rPr>
      </w:pPr>
      <w:bookmarkStart w:id="11" w:name="_Toc164431154"/>
      <w:r w:rsidRPr="00A76C8C">
        <w:rPr>
          <w:rFonts w:asciiTheme="minorHAnsi" w:hAnsiTheme="minorHAnsi" w:cstheme="minorHAnsi"/>
        </w:rPr>
        <w:t>3.3 Assignment of the necessary access rights</w:t>
      </w:r>
      <w:bookmarkEnd w:id="11"/>
    </w:p>
    <w:p w14:paraId="2EDAEF16"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3B276D58" w14:textId="209B887D"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In the next step, the necessary rights to read and write the presence information are automatically set by the script. This ensures that no necessary permissions are forgotten.</w:t>
      </w:r>
    </w:p>
    <w:p w14:paraId="0EA805AE" w14:textId="77777777" w:rsidR="00AD19A5" w:rsidRPr="00A76C8C" w:rsidRDefault="00AD19A5" w:rsidP="00AD19A5">
      <w:pPr>
        <w:autoSpaceDE w:val="0"/>
        <w:autoSpaceDN w:val="0"/>
        <w:adjustRightInd w:val="0"/>
        <w:spacing w:after="0" w:line="240" w:lineRule="auto"/>
        <w:rPr>
          <w:rFonts w:cstheme="minorHAnsi"/>
          <w:color w:val="365F92"/>
          <w:kern w:val="0"/>
          <w:sz w:val="26"/>
          <w:szCs w:val="26"/>
        </w:rPr>
      </w:pPr>
    </w:p>
    <w:p w14:paraId="302B5EF8" w14:textId="2012DCA9" w:rsidR="00AD19A5" w:rsidRPr="00A76C8C" w:rsidRDefault="00AD19A5" w:rsidP="008F3F3B">
      <w:pPr>
        <w:pStyle w:val="berschrift2"/>
        <w:rPr>
          <w:rFonts w:asciiTheme="minorHAnsi" w:hAnsiTheme="minorHAnsi" w:cstheme="minorHAnsi"/>
        </w:rPr>
      </w:pPr>
      <w:bookmarkStart w:id="12" w:name="_Toc164431155"/>
      <w:r w:rsidRPr="00A76C8C">
        <w:rPr>
          <w:rFonts w:asciiTheme="minorHAnsi" w:hAnsiTheme="minorHAnsi" w:cstheme="minorHAnsi"/>
        </w:rPr>
        <w:t>3.4 Summary and Client Secret</w:t>
      </w:r>
      <w:bookmarkEnd w:id="12"/>
    </w:p>
    <w:p w14:paraId="046BB386" w14:textId="77777777" w:rsidR="00AD19A5" w:rsidRPr="00A76C8C" w:rsidRDefault="00AD19A5" w:rsidP="00AD19A5">
      <w:pPr>
        <w:autoSpaceDE w:val="0"/>
        <w:autoSpaceDN w:val="0"/>
        <w:adjustRightInd w:val="0"/>
        <w:spacing w:after="0" w:line="240" w:lineRule="auto"/>
        <w:rPr>
          <w:rFonts w:cstheme="minorHAnsi"/>
          <w:color w:val="000000"/>
          <w:kern w:val="0"/>
          <w:sz w:val="24"/>
          <w:szCs w:val="24"/>
        </w:rPr>
      </w:pPr>
    </w:p>
    <w:p w14:paraId="2DBF386C" w14:textId="18F0CABB" w:rsidR="005A40BA"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After successful configuration, you will be prompted to press Enter again. You will then be shown the required configuration data, which must be entered in Swyx Control Center.</w:t>
      </w:r>
    </w:p>
    <w:p w14:paraId="34AC12D3" w14:textId="294889F0" w:rsidR="00AD19A5" w:rsidRPr="00A76C8C" w:rsidRDefault="00AD19A5" w:rsidP="00AD19A5">
      <w:pPr>
        <w:autoSpaceDE w:val="0"/>
        <w:autoSpaceDN w:val="0"/>
        <w:adjustRightInd w:val="0"/>
        <w:spacing w:after="0" w:line="240" w:lineRule="auto"/>
        <w:rPr>
          <w:rFonts w:cstheme="minorHAnsi"/>
          <w:color w:val="000000"/>
          <w:kern w:val="0"/>
          <w:sz w:val="24"/>
          <w:szCs w:val="24"/>
        </w:rPr>
      </w:pPr>
      <w:r w:rsidRPr="00A76C8C">
        <w:rPr>
          <w:rFonts w:cstheme="minorHAnsi"/>
          <w:color w:val="000000"/>
          <w:kern w:val="0"/>
          <w:sz w:val="24"/>
          <w:szCs w:val="24"/>
        </w:rPr>
        <w:t>IMPORTANT: Finally, the created client secret will be displayed. You only have the opportunity to secure it at this point. Due to the sensitivity of the data, the client secret can no longer be viewed in the Azure portal afterwards. If you fail to secure the Client Secret, you will need to run the script again and create a new configuration. Therefore, special attention is required at the end of the script. The information on the created user and the client secret must then be entered in the Swyx Control Center (SCC) to complete the configuration of the presence status synchronization.</w:t>
      </w:r>
    </w:p>
    <w:sectPr w:rsidR="00AD19A5" w:rsidRPr="00A76C8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A5"/>
    <w:rsid w:val="00013E77"/>
    <w:rsid w:val="00026383"/>
    <w:rsid w:val="00040ABB"/>
    <w:rsid w:val="00041B1A"/>
    <w:rsid w:val="000F6603"/>
    <w:rsid w:val="001C23E1"/>
    <w:rsid w:val="002D325C"/>
    <w:rsid w:val="0031700D"/>
    <w:rsid w:val="00352B09"/>
    <w:rsid w:val="003A556C"/>
    <w:rsid w:val="004A6C9B"/>
    <w:rsid w:val="0055669C"/>
    <w:rsid w:val="005A40BA"/>
    <w:rsid w:val="005B4B9E"/>
    <w:rsid w:val="00677ED4"/>
    <w:rsid w:val="00692686"/>
    <w:rsid w:val="006D3462"/>
    <w:rsid w:val="007F72B2"/>
    <w:rsid w:val="0089537F"/>
    <w:rsid w:val="008F3F3B"/>
    <w:rsid w:val="008F5442"/>
    <w:rsid w:val="009637FC"/>
    <w:rsid w:val="00966631"/>
    <w:rsid w:val="00A004EA"/>
    <w:rsid w:val="00A43CB6"/>
    <w:rsid w:val="00A76C8C"/>
    <w:rsid w:val="00AD19A5"/>
    <w:rsid w:val="00B72B34"/>
    <w:rsid w:val="00B828A1"/>
    <w:rsid w:val="00BA3B7E"/>
    <w:rsid w:val="00BB0D80"/>
    <w:rsid w:val="00BF4566"/>
    <w:rsid w:val="00C3270B"/>
    <w:rsid w:val="00C70A2C"/>
    <w:rsid w:val="00C86988"/>
    <w:rsid w:val="00D274FC"/>
    <w:rsid w:val="00DA5B9C"/>
    <w:rsid w:val="00E067AB"/>
    <w:rsid w:val="00E66B94"/>
    <w:rsid w:val="00EB2701"/>
    <w:rsid w:val="00ED5C60"/>
    <w:rsid w:val="00F730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8F47B"/>
  <w15:chartTrackingRefBased/>
  <w15:docId w15:val="{D598D0BB-34CD-4A5A-9AA0-50DDAD83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F3F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8F3F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F3F3B"/>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8F3F3B"/>
    <w:rPr>
      <w:rFonts w:asciiTheme="majorHAnsi" w:eastAsiaTheme="majorEastAsia" w:hAnsiTheme="majorHAnsi" w:cstheme="majorBidi"/>
      <w:color w:val="2F5496" w:themeColor="accent1" w:themeShade="BF"/>
      <w:sz w:val="26"/>
      <w:szCs w:val="26"/>
    </w:rPr>
  </w:style>
  <w:style w:type="paragraph" w:styleId="Inhaltsverzeichnisberschrift">
    <w:name w:val="TOC Heading"/>
    <w:basedOn w:val="berschrift1"/>
    <w:next w:val="Standard"/>
    <w:uiPriority w:val="39"/>
    <w:unhideWhenUsed/>
    <w:qFormat/>
    <w:rsid w:val="008F3F3B"/>
    <w:pPr>
      <w:outlineLvl w:val="9"/>
    </w:pPr>
    <w:rPr>
      <w:kern w:val="0"/>
      <w:lang w:eastAsia="de-DE"/>
      <w14:ligatures w14:val="none"/>
    </w:rPr>
  </w:style>
  <w:style w:type="paragraph" w:styleId="Verzeichnis1">
    <w:name w:val="toc 1"/>
    <w:basedOn w:val="Standard"/>
    <w:next w:val="Standard"/>
    <w:autoRedefine/>
    <w:uiPriority w:val="39"/>
    <w:unhideWhenUsed/>
    <w:rsid w:val="008F3F3B"/>
    <w:pPr>
      <w:spacing w:after="100"/>
    </w:pPr>
  </w:style>
  <w:style w:type="paragraph" w:styleId="Verzeichnis2">
    <w:name w:val="toc 2"/>
    <w:basedOn w:val="Standard"/>
    <w:next w:val="Standard"/>
    <w:autoRedefine/>
    <w:uiPriority w:val="39"/>
    <w:unhideWhenUsed/>
    <w:rsid w:val="008F3F3B"/>
    <w:pPr>
      <w:spacing w:after="100"/>
      <w:ind w:left="220"/>
    </w:pPr>
  </w:style>
  <w:style w:type="character" w:styleId="Hyperlink">
    <w:name w:val="Hyperlink"/>
    <w:basedOn w:val="Absatz-Standardschriftart"/>
    <w:uiPriority w:val="99"/>
    <w:unhideWhenUsed/>
    <w:rsid w:val="008F3F3B"/>
    <w:rPr>
      <w:color w:val="0563C1" w:themeColor="hyperlink"/>
      <w:u w:val="single"/>
    </w:rPr>
  </w:style>
  <w:style w:type="character" w:styleId="Platzhaltertext">
    <w:name w:val="Placeholder Text"/>
    <w:basedOn w:val="Absatz-Standardschriftart"/>
    <w:uiPriority w:val="99"/>
    <w:semiHidden/>
    <w:rsid w:val="00F7302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F9452-AB12-4F58-89CF-283C38B84604}">
  <ds:schemaRefs>
    <ds:schemaRef ds:uri="http://schemas.openxmlformats.org/officeDocument/2006/bibliography"/>
  </ds:schemaRefs>
</ds:datastoreItem>
</file>

<file path=docMetadata/LabelInfo.xml><?xml version="1.0" encoding="utf-8"?>
<clbl:labelList xmlns:clbl="http://schemas.microsoft.com/office/2020/mipLabelMetadata">
  <clbl:label id="{33733f45-cfce-4d1e-9d17-4adfad5af331}" enabled="0" method="" siteId="{33733f45-cfce-4d1e-9d17-4adfad5af331}"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755</Words>
  <Characters>4307</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Goms</dc:creator>
  <cp:keywords/>
  <dc:description/>
  <cp:lastModifiedBy>Jürgen Schnitzler</cp:lastModifiedBy>
  <cp:revision>1</cp:revision>
  <dcterms:created xsi:type="dcterms:W3CDTF">2024-07-01T10:46:00Z</dcterms:created>
  <dcterms:modified xsi:type="dcterms:W3CDTF">2024-07-01T10:48:00Z</dcterms:modified>
</cp:coreProperties>
</file>